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A7B01" w14:textId="6077165B" w:rsidR="00D9238C" w:rsidRDefault="00D9238C" w:rsidP="00D9238C">
      <w:pPr>
        <w:pStyle w:val="NoSpacing"/>
      </w:pPr>
      <w:r>
        <w:t xml:space="preserve">Accessible text-version of the </w:t>
      </w:r>
      <w:r>
        <w:t>Braided River</w:t>
      </w:r>
      <w:r>
        <w:t xml:space="preserve"> infographic. </w:t>
      </w:r>
    </w:p>
    <w:p w14:paraId="172DFBE2" w14:textId="77777777" w:rsidR="00D9238C" w:rsidRDefault="00D9238C"/>
    <w:p w14:paraId="5F531BD9" w14:textId="15700FC6" w:rsidR="00F2562C" w:rsidRDefault="00D9238C">
      <w:r>
        <w:t xml:space="preserve">Figure shows a graphic representative model of a modern, flexible STEM career. We see a downward flowing braided river, with river channels of different lengths and widths that intertwine. Channels are labelled to include different pathways in a geoscience career, including community colleges, </w:t>
      </w:r>
      <w:proofErr w:type="gramStart"/>
      <w:r>
        <w:t>4 year</w:t>
      </w:r>
      <w:proofErr w:type="gramEnd"/>
      <w:r>
        <w:t xml:space="preserve"> colleges, professional programs, industry experience, technical training, academic careers, professional development etc. Slower channels create space for life, with a small beaver dam across one channel, and bridges on others.  Trees in the top right corner indicate connection to the surrounding ecosystem, with rain showing strengthening from other disciplines. Labels indicate many entries and exits, many ways to advance, pathways that evolve and all contributions being valued. Along the length of the river, indicating ones’ lifetime career, we see mentorship and holistic support</w:t>
      </w:r>
      <w:r>
        <w:t>,</w:t>
      </w:r>
      <w:r>
        <w:t xml:space="preserve"> and along the base of the river, the words “Inclusive STEM Workforce.”</w:t>
      </w:r>
    </w:p>
    <w:sectPr w:rsidR="00F25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8C"/>
    <w:rsid w:val="00541B51"/>
    <w:rsid w:val="00D9238C"/>
    <w:rsid w:val="00F2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A23F8"/>
  <w15:chartTrackingRefBased/>
  <w15:docId w15:val="{9177C3A9-EA19-4D65-B1A1-1E718068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3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11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Wood</dc:creator>
  <cp:keywords/>
  <dc:description/>
  <cp:lastModifiedBy>Madison Wood</cp:lastModifiedBy>
  <cp:revision>1</cp:revision>
  <dcterms:created xsi:type="dcterms:W3CDTF">2022-03-28T17:10:00Z</dcterms:created>
  <dcterms:modified xsi:type="dcterms:W3CDTF">2022-03-28T17:11:00Z</dcterms:modified>
</cp:coreProperties>
</file>